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8F" w:rsidRDefault="00164C8F" w:rsidP="00164C8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hAnsi="Tahoma" w:cs="Tahoma"/>
            <w:color w:val="0000FF"/>
            <w:sz w:val="20"/>
            <w:szCs w:val="20"/>
          </w:rPr>
          <w:t>КонсультантПлюс</w:t>
        </w:r>
      </w:hyperlink>
      <w:r>
        <w:rPr>
          <w:rFonts w:ascii="Tahoma" w:hAnsi="Tahoma" w:cs="Tahoma"/>
          <w:sz w:val="20"/>
          <w:szCs w:val="20"/>
        </w:rPr>
        <w:br/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МОСКОВСКОЙ ОБЛАСТИ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2014 г. N 1178/52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 ДЕЯТЕЛЬНОСТИ ОБЩЕСТВЕННЫХ КЛАДБИЩ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КРЕМАТОРИЕВ НА ТЕРРИТОРИИ МОСКОВСКОЙ ОБЛАСТИ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МО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22.05.2015 </w:t>
      </w:r>
      <w:hyperlink r:id="rId5" w:history="1">
        <w:r>
          <w:rPr>
            <w:rFonts w:ascii="Calibri" w:hAnsi="Calibri" w:cs="Calibri"/>
            <w:color w:val="0000FF"/>
          </w:rPr>
          <w:t>N 371/19</w:t>
        </w:r>
      </w:hyperlink>
      <w:r>
        <w:rPr>
          <w:rFonts w:ascii="Calibri" w:hAnsi="Calibri" w:cs="Calibri"/>
        </w:rPr>
        <w:t xml:space="preserve">, от 17.10.2016 </w:t>
      </w:r>
      <w:hyperlink r:id="rId6" w:history="1">
        <w:r>
          <w:rPr>
            <w:rFonts w:ascii="Calibri" w:hAnsi="Calibri" w:cs="Calibri"/>
            <w:color w:val="0000FF"/>
          </w:rPr>
          <w:t>N 746/36</w:t>
        </w:r>
      </w:hyperlink>
      <w:r>
        <w:rPr>
          <w:rFonts w:ascii="Calibri" w:hAnsi="Calibri" w:cs="Calibri"/>
        </w:rPr>
        <w:t>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 Правительство Московской области постановляет: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3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деятельности общественных кладбищ и крематориев на территории Московской области.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 органам местного самоуправления муниципальных образований Московской области (далее - органы местного самоуправления):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провести инвентаризацию всех захоронений на общественных кладбищах, находящихся в ведении органов местного самоуправления, в срок не позднее 1 апреля 2015 года;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оформить в муниципальную собственность земельные участки под общественными кладбищами, находящимися в ведении органов местного самоуправления, в срок не позднее 1 июля 2015 года.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Интернет-портале Правительства Московской области.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Московской области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А.Ю. Воробьев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 декабря 2014 г. N 1178/52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1"/>
      <w:bookmarkEnd w:id="0"/>
      <w:r>
        <w:rPr>
          <w:rFonts w:ascii="Calibri" w:hAnsi="Calibri" w:cs="Calibri"/>
          <w:b/>
          <w:bCs/>
        </w:rPr>
        <w:t>ПОРЯДОК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ДЕЯТЕЛЬНОСТИ ОБЩЕСТВЕННЫХ КЛАДБИЩ И КРЕМАТОРИЕВ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МОСКОВСКОЙ ОБЛАСТИ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Правительства МО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22.05.2015 </w:t>
      </w:r>
      <w:hyperlink r:id="rId8" w:history="1">
        <w:r>
          <w:rPr>
            <w:rFonts w:ascii="Calibri" w:hAnsi="Calibri" w:cs="Calibri"/>
            <w:color w:val="0000FF"/>
          </w:rPr>
          <w:t>N 371/19</w:t>
        </w:r>
      </w:hyperlink>
      <w:r>
        <w:rPr>
          <w:rFonts w:ascii="Calibri" w:hAnsi="Calibri" w:cs="Calibri"/>
        </w:rPr>
        <w:t xml:space="preserve">, от 17.10.2016 </w:t>
      </w:r>
      <w:hyperlink r:id="rId9" w:history="1">
        <w:r>
          <w:rPr>
            <w:rFonts w:ascii="Calibri" w:hAnsi="Calibri" w:cs="Calibri"/>
            <w:color w:val="0000FF"/>
          </w:rPr>
          <w:t>N 746/36</w:t>
        </w:r>
      </w:hyperlink>
      <w:r>
        <w:rPr>
          <w:rFonts w:ascii="Calibri" w:hAnsi="Calibri" w:cs="Calibri"/>
        </w:rPr>
        <w:t>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I. Общие положения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деятельности общественных кладбищ и крематориев на территории Московской области (далее - Порядок)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12.01.1996 N 8-ФЗ "О погребении и похоронном деле",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06.10.1999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115/2007-ОЗ "О погребении и похоронном деле в Московской области" (далее - Закон Московской области N 115/2007-ОЗ),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106/2014-ОЗ "О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области" устанавливает единые требования к порядку деятельности общественных кладбищ и крематориев, расположенных на территории Московской области (далее - объекты похоронного назначения), в том числе их устройству и содержанию.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Положения настоящего Порядка не применяются в отношении объектов похоронного назначения, находящихся в ведении федеральных органов исполнительной власти.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1.1 введен </w:t>
      </w:r>
      <w:hyperlink r:id="rId1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Требования настоящего Порядка являются обязательными для соблюдения органами государственной власти субъектов Российской Федерации и органами местного самоуправления, в ведении которых находятся объекты похоронного назначения, расположенные на территории Московской области, а также юридическими лицами и индивидуальными предпринимателями, осуществляющими деятельность в сфере погребения и похоронного дела на территории Московской области, гражданами.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2 в ред. </w:t>
      </w:r>
      <w:hyperlink r:id="rId1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Понятия и термины, применяемые в настоящем Порядке, используются в том значении, в котором они предусмотрены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12.01.1996 N 8-ФЗ "О погребении и похоронном деле",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115/2007-ОЗ "О погребении и похоронном деле в Московской области", </w:t>
      </w:r>
      <w:hyperlink r:id="rId19" w:history="1">
        <w:r>
          <w:rPr>
            <w:rFonts w:ascii="Calibri" w:hAnsi="Calibri" w:cs="Calibri"/>
            <w:color w:val="0000FF"/>
          </w:rPr>
          <w:t>СанПиН 2.1.2882-11</w:t>
        </w:r>
      </w:hyperlink>
      <w:r>
        <w:rPr>
          <w:rFonts w:ascii="Calibri" w:hAnsi="Calibri" w:cs="Calibri"/>
        </w:rPr>
        <w:t xml:space="preserve"> "Гигиенические требования к размещению, устройству и содержанию кладбищ, зданий и сооружений похоронного назначения", утвержденными постановлением Главного государственного санитарного врача Российской Федерации от 28.06.2014 N 84 "Об утверждении СанПиН 2.1.2882-11 "Гигиенические требования к размещению, устройству и содержанию кладбищ, зданий и сооружений похоронного назначения", Национальным </w:t>
      </w:r>
      <w:hyperlink r:id="rId20" w:history="1">
        <w:r>
          <w:rPr>
            <w:rFonts w:ascii="Calibri" w:hAnsi="Calibri" w:cs="Calibri"/>
            <w:color w:val="0000FF"/>
          </w:rPr>
          <w:t>стандартом</w:t>
        </w:r>
      </w:hyperlink>
      <w:r>
        <w:rPr>
          <w:rFonts w:ascii="Calibri" w:hAnsi="Calibri" w:cs="Calibri"/>
        </w:rPr>
        <w:t xml:space="preserve"> Российской Федерации "Услуги бытовые. Услуги ритуальные. Термины и определения. ГОСТ Р 53107-2008", утвержденным приказом Федерального агентства по техническому регулированию и метрологии от 18.12.2008 N 516-ст "Об утверждении национального стандарта", </w:t>
      </w:r>
      <w:hyperlink r:id="rId21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о порядке похорон и содержании кладбищ в Российской Федерации, рекомендованными Протоколом Госстроя Российской Федерации от 25.12.2001 N 01-НС-22/1, </w:t>
      </w:r>
      <w:hyperlink r:id="rId22" w:history="1">
        <w:r>
          <w:rPr>
            <w:rFonts w:ascii="Calibri" w:hAnsi="Calibri" w:cs="Calibri"/>
            <w:color w:val="0000FF"/>
          </w:rPr>
          <w:t>Рекомендациями</w:t>
        </w:r>
      </w:hyperlink>
      <w:r>
        <w:rPr>
          <w:rFonts w:ascii="Calibri" w:hAnsi="Calibri" w:cs="Calibri"/>
        </w:rPr>
        <w:t xml:space="preserve"> по планировке и содержанию зданий, сооружений и комплексов похоронного назначения МДС 31-10.2004, рекомендованными письмом Госстроя Российской Федерации от 20.01.2004 N СК-406/12.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Для целей настоящего Порядка под понятием "территория, прилегающая к объекту похоронного назначения" понимается территория, непосредственно примыкающая к объекту похоронного назначения, границы которой совпадают с границами санитарно-защитной зоны указанного объекта похоронного назначения, устанавливаемой в соответствии с требованиями законодательства Российской Федерации в сфере санитарно-эпидемиологического благополучия населения.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3.1 введен </w:t>
      </w:r>
      <w:hyperlink r:id="rId2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II. Общие требования к объектам похоронного назначения,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том числе к их устройству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Объекты похоронного назначения должны быть включены в реестр государственного или муниципального имущества.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допускается наличие на территории Московской области бесхозяйных кладбищ.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 в ред. </w:t>
      </w:r>
      <w:hyperlink r:id="rId2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Земельные участки, находящиеся под объектами похоронного назначения, а также здания, строения и сооружения, расположенные на территории объектов похоронного назначения, должны быть оформлены в государственную или муниципальную собственность в порядке, установленном законодательством Российской Федерации.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Устройство объектов похоронного назначения должно осуществляться в соответствии с законодательством в области градостроительной деятельности и санитарно-эпидемиологическими правилами и нормами (далее - санитарные правила).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Объекты похоронного назначения следует размещать вблизи существующих инженерных коммуникаций и автомобильных дорог общего пользования.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" w:name="Par61"/>
      <w:bookmarkEnd w:id="1"/>
      <w:r>
        <w:rPr>
          <w:rFonts w:ascii="Calibri" w:hAnsi="Calibri" w:cs="Calibri"/>
        </w:rPr>
        <w:t>8. На территории объектов похоронного назначения и на территории, прилегающей к объектам похоронного назначения, не должны размещаться здания и сооружения, не связанные с обслуживанием указанных объектов похоронного назначения и оказанием ритуальных услуг.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 в ред. </w:t>
      </w:r>
      <w:hyperlink r:id="rId2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2" w:name="Par63"/>
      <w:bookmarkEnd w:id="2"/>
      <w:r>
        <w:rPr>
          <w:rFonts w:ascii="Calibri" w:hAnsi="Calibri" w:cs="Calibri"/>
        </w:rPr>
        <w:t>8.1. Размещение на территории, прилегающей к объектам похоронного назначения, культовых, обрядовых объектов, а также объектов по производству и реализации похоронной продукции, надмогильных сооружений (надгробий), ограждений мест захоронений осуществляется по согласованию с уполномоченным органом Московской области в сфере погребения и похоронного дела, если иное не установлено законодательством Российской Федерации.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согласования размещения данных объектов на территории, прилегающей к объектам похоронного назначения, утверждается уполномоченным органом Московской области в сфере погребения и похоронного дела.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8.1 введен </w:t>
      </w:r>
      <w:hyperlink r:id="rId2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Передача в аренду государственного или муниципального имущества, находящегося на территории объектов похоронного назначения, за исключением земельных участков в зоне захоронений, осуществляется с соблюдением законодательства Российской Федерации, муниципальных правовых актов и требований </w:t>
      </w:r>
      <w:hyperlink w:anchor="Par61" w:history="1">
        <w:r>
          <w:rPr>
            <w:rFonts w:ascii="Calibri" w:hAnsi="Calibri" w:cs="Calibri"/>
            <w:color w:val="0000FF"/>
          </w:rPr>
          <w:t>пункта 8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Арендная плата за пользование данным имуществом устанавливается в соответствии с законодательством Российской Федерации и перечисляется в бюджет субъекта Российской Федерации или муниципального образования, в ведении которого находится объект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 в ред. </w:t>
      </w:r>
      <w:hyperlink r:id="rId2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3" w:name="Par69"/>
      <w:bookmarkEnd w:id="3"/>
      <w:r>
        <w:rPr>
          <w:rFonts w:ascii="Calibri" w:hAnsi="Calibri" w:cs="Calibri"/>
        </w:rPr>
        <w:t>9.1. Земельные участки на территории объектов похоронного назначения, за исключением земельных участков в зоне захоронений, а также земельные участки, расположенные на территории, прилегающей к объектам похоронного назначения, предоставляются для строительства объектов капитального строительства либо размещения нестационарных объектов, связанных с обслуживанием указанных объектов похоронного назначения или оказанием ритуальных услуг, с соблюдением требований законодательства Российской Федерации.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 этом земельные участки для размещения нестационарных объектов предоставляются только на основании договора на размещение указанных объектов, если иное не установлено законодательством Российской Федерации.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9.1 введен </w:t>
      </w:r>
      <w:hyperlink r:id="rId3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Торговля на территории объектов похоронного назначения, находящихся в ведении органов местного самоуправления муниципальных образований Московской области, либо на территории, прилегающей к данным объектам похоронного назначения, осуществляется только в местах, отведенных для этих целей органами местного самоуправления, если иное не установлено законодательством Российской Федерации.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Торговля на территории иных объектов похоронного назначения осуществляется в местах, отведенных для этих целей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 На территории, прилегающей к указанным объектам похоронного назначения, торговля осуществляется с соблюдением требований </w:t>
      </w:r>
      <w:hyperlink w:anchor="Par63" w:history="1">
        <w:r>
          <w:rPr>
            <w:rFonts w:ascii="Calibri" w:hAnsi="Calibri" w:cs="Calibri"/>
            <w:color w:val="0000FF"/>
          </w:rPr>
          <w:t>пунктов 8.1</w:t>
        </w:r>
      </w:hyperlink>
      <w:r>
        <w:rPr>
          <w:rFonts w:ascii="Calibri" w:hAnsi="Calibri" w:cs="Calibri"/>
        </w:rPr>
        <w:t xml:space="preserve"> и </w:t>
      </w:r>
      <w:hyperlink w:anchor="Par69" w:history="1">
        <w:r>
          <w:rPr>
            <w:rFonts w:ascii="Calibri" w:hAnsi="Calibri" w:cs="Calibri"/>
            <w:color w:val="0000FF"/>
          </w:rPr>
          <w:t>9.1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10 в ред. </w:t>
      </w:r>
      <w:hyperlink r:id="rId3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На территории объектов похоронного назначения должна быть организована доступная среда для инвалидов и маломобильных групп населения.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Подъездные автомобильные дороги к объектам похоронного назначения должны быть с твердым покрытием.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На территории объектов похоронного назначения либо на территории, прилегающей к объектам похоронного назначения, должна быть предусмотрена бесплатная стоянка для транспортных средств, в том числе автокатафалков (далее - автостоянка).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автостоянок осуществляется из расчета 10 машино-мест на 1 га территории общественного кладбища, 20 машино-мест на 1 га территории крематория. При этом на каждой автостоянке должно выделяться не менее 10 процентов (но не менее одного машино-места) для парковки специальных автотранспортных средств инвалидов, которые не должны занимать иные транспортные средства.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автостоянку и остановки общественного транспорта располагать на расстоянии не более 150 м от объектов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На территории объектов похоронного назначения должны быть предусмотрены накопительные баки с водой для технических нужд, емкости с песком для благоустройства мест захоронений из расчета не менее 1 накопительного бака с водой, емкости с песком на 0,2 га территории объекта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Урны для мусора на территории объектов похоронного назначения должны быть предусмотрены в количестве, необходимом для обеспечения сбора бытового мусора в течение всего промежутка времени между их обслуживанием, но не менее 2 урн на 0,2 га территории объекта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на территории объектов похоронного назначения либо на территории, прилегающей к объектам похоронного назначения, должны быть установлены мусоросборники с подъездами к ним из расчета не менее 1 мусоросборника на 0,2 га территории объекта похоронного назначения. Мусоросборники должны быть огорожены и располагаться на площадках с твердым покрытием (асфальтирование, бетонирование).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Накопительные баки с водой для технических нужд, емкости с песком для благоустройства мест захоронений, урны для мусора, мусоросборники должны располагаться равноудаленно друг от друга на территории объектов похоронного назначения исходя из нормативов для этих объектов, установленных настоящим пунктом.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3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III. Основные требования к устройству общественных кладбищ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существующих общественных кладбищах требования законодательства Российской Федерации к устройству кладбищ, в том числе к разделению кладбища на функциональные зоны (входную, ритуальную, административно-хозяйственную, захоронений, зеленой защиты), должны соблюдаться в той мере, в какой соблюдение данных требований возможно, за исключением следующих требований, которые должны соблюдаться в обязательном порядке: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водоупорного слоя;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системы дренажа;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ограждение территории кладбища по периметру;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подъездных дорог и автостоянок.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Территория общественного кладбища должна иметь ограду высотой не менее 2 м. Допускается обваловка общественного кладбища, расположенного в сельском поселении.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Кладбища, устроенные в лесопарковой защитной полосе, могут иметь ограду в виде живой зеленой изгороди из древесных и кустарниковых пород и рва глубиной 60-80 см.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Если планировкой кладбища предусмотрены въезд и движение похоронных процессий по территории кладбища в пределах схем движения и стоянок транспортных средств, утвержденных уполномоченным органом местного самоуправления в сфере погребения и похоронного дела, то для беспрепятственного проезда похоронных процессий на кладбище ширина ворот должна составлять не менее 6 м, ширина калитки - не менее 1,2 м.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Территория общественных кладбищ должна иметь наружное освещение, а также быть обеспечена навигационными табличками в зоне захоронений.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Рекомендуется оборудовать общественные кладбища системой видеонаблюдения.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аллеях, дорожках общественных кладбищ должны устанавливаться указатели расположения административных зданий, строений, сооружений, пункта выдачи инвентаря, общественных туалетов, места расположения накопительных баков с водой для технических нужд (при отсутствии поливочного водопровода), емкостей с песком для благоустройства мест захоронения.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Входную зону рекомендуется размещать смежно с ритуальной зоной.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4" w:name="Par104"/>
      <w:bookmarkEnd w:id="4"/>
      <w:r>
        <w:rPr>
          <w:rFonts w:ascii="Calibri" w:hAnsi="Calibri" w:cs="Calibri"/>
        </w:rPr>
        <w:t>20. При входе на общественное кладбище должна быть вывеска с указанием наименования кладбища, его принадлежности (формы собственности) и режима работы.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входной зоне общественных кладбищ должен быть установлен схематический план кладбища с обозначением функциональных зон, административных зданий, строений, сооружений, а также кварталов и </w:t>
      </w:r>
      <w:r>
        <w:rPr>
          <w:rFonts w:ascii="Calibri" w:hAnsi="Calibri" w:cs="Calibri"/>
        </w:rPr>
        <w:lastRenderedPageBreak/>
        <w:t>секторов в зоне захоронения, исторических и мемориальных могил и памятников, мест общего пользования, дорог.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в этой зоне необходимо предусмотреть справочно-информационный стенд, содержащий информацию об организации, осуществляющей работы по содержанию кладбища (далее - организация, обслуживающая кладбище), оказываемых ритуальных услугах с указанием их цен (тарифов). На данном стенде должны быть размещены правила посещения объектов похоронного назначения и правила движения транспортных средств на территории объектов похоронного назначения, указаны телефоны органов государственной власти субъекта Российской Федерации или органов местного самоуправления, в ведении которых находится общественное кладбище, а также территориального органа федерального органа исполнительной власти, уполномоченного осуществлять санитарно-эпидемиологический надзор, органов внутренних дел (полиции).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Во входной зоне общественных кладбищ площадью 10 га и более должны предусматриваться: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раздельные въезд-выезд для автотранспорта и вход-выход для посетителей, отдельный хозяйственный въезд;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пункт проката инвентаря;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стационарные скамейки для отдыха посетителей;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стационарные общественные туалеты;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поливочный водопровод или накопительные баки с водой для технических нужд, емкости с питьевой водой;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емкости с песком для благоустройства мест захоронения, урны для мусора.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зоне могут размещаться другие объекты похоронного сервиса и места для отдыха посетителей.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Во входной зоне общественных кладбищ, расположенных в сельских поселениях (далее - сельские кладбища), и общественных кладбищ площадью менее 10 га должны предусматриваться: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въезд-выезд для автотранспорта и вход-выход для посетителей;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накопительные баки с водой для технических нужд;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емкости с песком для благоустройства мест захоронения, урны для мусора;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нестационарные общественные туалеты и скамейки для отдыха посетителей, емкости с питьевой водой, пункты проката инвентаря в праздничные дни, дни религиозных праздников, сопровождающиеся массовым посещением кладбищ (далее - дни массовых посещений кладбищ).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этой зоне могут размещаться другие объекты похоронного сервиса и места для отдыха посетителей.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Ритуальную зону следует размещать вблизи от главного входа и административно-хозяйственной зоны.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ритуальной зоне рекомендуется предусматривать здания и сооружения для проведения траурных обрядов, прощания и поминовения, культовые здания и сооружения, памятники общественного значения, площадки для отдыха посетителей.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Проезды в ритуальной зоне должны обеспечивать стоянку, разворот и разъезд автокатафалков.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Административно-хозяйственную зону рекомендуется располагать рядом с входной зоной.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Зона захоронений является основной функциональной частью общественного кладбища и делится на кварталы и сектора, обозначенные соответствующими буквами и цифрами, указанными на квартальных столбах.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зоне захоронений общественных кладбищ предоставляются места для одиночных, родственных, семейных (родовых), почетных, воинских, братских (общих) захоронений, захоронений в стенах скорби.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26. Стены скорби, расположенные по периметру общественного кладбища, могут выполнять функции хранилища урн с прахом после кремации и ограждения территории кладбища.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В зоне захоронений общественных кладбищ могут быть предусмотрены обособленные земельные участки (зоны) для воинских захоронений и погребения умерших одной веры.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в этой зоне могут быть предусмотрены обособленные земельные участки (зоны) для погребения умерших, имеющих высокий радиоактивный фон, с соблюдением санитарных правил и законодательства Российской Федерации в сфере радиационной безопасности населения.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На участке одиночных захоронений в зоне захоронений общественных кладбищ должны предусматриваться: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обособленный земельный участок для захоронения умерших, личность которых не установлена органами внутренних дел (полиции) в определенные законодательством Российской Федерации сроки (далее - неопознанные умершие). Данный участок может быть отделен от остальной территории общественного кладбища ограждением высотой не менее 0,5 м. Внешний вид ограждения должен соответствовать общей архитектурно-ландшафтной среде кладбища;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могила захоронения праха невостребованных умерших с установкой надмогильного сооружения без указания на надмогильном сооружении сведений об умерших, прах которых захоронен в данную могилу.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могилу захоронения праха невостребованных умерших специализированной службой по вопросам похоронного дела осуществляется захоронение праха невостребованных умерших - умерших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после установления органами внутренних дел их личности, а также неопознанных умерших в случае, установленном в </w:t>
      </w:r>
      <w:hyperlink w:anchor="Par221" w:history="1">
        <w:r>
          <w:rPr>
            <w:rFonts w:ascii="Calibri" w:hAnsi="Calibri" w:cs="Calibri"/>
            <w:color w:val="0000FF"/>
          </w:rPr>
          <w:t>пункте 53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Площадь зоны семейных (родовых) захоронений на территории общественных кладбищ не должна превышать 1/3 общей площади зоны захоронения кладбища.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утратил силу. - </w:t>
      </w:r>
      <w:hyperlink r:id="rId3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МО от 22.05.2015 N 371/19.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Не допускается устройство захоронений с нарушением установленной планировки объектов похоронного назначения, в том числе между местами захоронений, на обочинах дорог, в санитарно-защитной зоне объектов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IV. Основные требования к устройству крематориев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составе крематория предусматриваются группы помещений, установленные санитарными правилами.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на территории крематория должно быть предусмотрено место захоронения невостребованных прахов (далее - общая могила невостребованных прахов). На данном месте </w:t>
      </w:r>
      <w:r>
        <w:rPr>
          <w:rFonts w:ascii="Calibri" w:hAnsi="Calibri" w:cs="Calibri"/>
        </w:rPr>
        <w:lastRenderedPageBreak/>
        <w:t>устанавливается надмогильное сооружение без указания сведений об умерших, прах которых захоронен в данной общей могиле невостребованных прахов.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озеленения общей могилы невостребованных прахов рекомендуется применять открытый газон с цветами и цветущими декоративно-лиственными кустарниками.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5" w:name="Par144"/>
      <w:bookmarkEnd w:id="5"/>
      <w:r>
        <w:rPr>
          <w:rFonts w:ascii="Calibri" w:hAnsi="Calibri" w:cs="Calibri"/>
        </w:rPr>
        <w:t>32. При входе в крематорий должна быть вывеска с указанием наименования крематория, его принадлежности (формы собственности) и режима работы.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входной зоне крематория должен быть установлен схематический план крематория с обозначением зданий, строений, сооружений, а также кварталов и секторов в зоне захоронения (при наличии зоны захоронения), исторических и мемориальных памятников, мест общего пользования, дорог.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в этой зоне должен быть установлен справочно-информационный стенд, содержащий информацию об организации, осуществляющей работы по содержанию крематория (далее - организация, обслуживающая крематорий), оказываемых ритуальных услугах с указанием их цен (тарифов). На данном стенде должны быть размещены правила посещения объектов похоронного назначения и правила движения транспортных средств на территории объектов похоронного назначения, указаны телефоны органов государственной власти субъекта Российской Федерации или органов местного самоуправления, в ведении которых находится крематорий, а также территориального органа федерального органа исполнительной власти, уполномоченного осуществлять санитарно-эпидемиологический надзор, органов внутренних дел (полиции).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V. Режим работы объектов похоронного назначения, их охрана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 всех общественных кладбищах в Московской области устанавливается единый режим работы.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Кладбища, а также колумбарии, стены скорби, стены-колумбарии (далее - стены скорби), расположенные на территории крематориев, открыты для посещений ежедневно с мая по сентябрь - с 9.00 до 19.00; с октября по апрель - с 10.00 до 17.00; для погребений - ежедневно с 9.00 до 15.00.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Оформление документов для кремации в крематориях производится ежедневно с 9.00 до 19.00.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По окончании работы ворота для въезда-выезда автотранспорта и калитка для входа-выхода посетителей на объектах похоронного назначения должны быть закрыты.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36. Функцию по организации охраны объектов похоронного назначения осуществляют органы государственной власти субъектов Российской Федерации и органы местного самоуправления, в ведении которых находятся данные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36 в ред. </w:t>
      </w:r>
      <w:hyperlink r:id="rId4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VI. Места захоронения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Места для одиночных, родственных, семейных (родовых), почетных, воинских, братских (общих) захоронений, захоронений в стенах скорби на объектах похоронного назначения предоставляются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функции вправе осуществлять только государственные или муниципальные казенные учреждения, созданные органами государственной власти субъектов Российской Федерации и органами местного самоуправления для осуществления полномочий по решению вопросов в сфере погребения и похоронного дела (далее - казенное учреждение в сфере погребения и похоронного дела).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(п. 37 в ред. </w:t>
      </w:r>
      <w:hyperlink r:id="rId4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38. Не допускается предоставлять места для одиночных, родственных, семейных (родовых), почетных, воинских, братских (общих) захоронений, захоронений в стенах скорби на общественных кладбищах, земельные участки которых не оформлены в государственную или муниципальную собственность.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39. При устройстве могил для захоронения гроба с телом умершего следует устанавливать глубину могилы в зависимости от местных условий (характера грунта и уровня стояния грунтовых вод). При этом длина могилы должна быть не менее 2 метров, ширина - 1 метр, глубина - не менее 1,5 метра (от поверхности земли до крышки гроба - 1 метр). Во всех случаях отметка поверхности дна могилы должна быть на 0,5 метра выше уровня стояния грунтовых вод.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Похоронный ритуальный регистрационный знак с надписью следует располагать высотой 0,3-0,4 м от поверхности земли.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Надмогильная насыпь не должна превышать 0,3-0,5 м над поверхностью земли.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VII. Захоронение (подзахоронение), кремация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40. Для захоронения (подзахоронения) на объектах похоронного назначения, находящихся в ведении органов местного самоуправления муниципальных образований Московской области, в уполномоченный орган местного самоуправления в сфере погребения и похоронного дела либо соответствующее казенное учреждение в сфере погребения и похоронного дела предоставляются документы, указанные в </w:t>
      </w:r>
      <w:hyperlink r:id="rId43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 xml:space="preserve"> Московской области N 115/2007-ОЗ.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Перечень документов для захоронения (подзахоронения) на иных объектах похоронного назначения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40 в ред. </w:t>
      </w:r>
      <w:hyperlink r:id="rId4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41. Оформление документов для кремации производится при наличии свидетельства о смерти, выдаваемого в органах записи актов гражданского состояния.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42. Подзахоронение в могилу разрешается по истечении кладбищенского периода (времени разложения и минерализации тела умершего) с момента предыдущего захоронения.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Московской области кладбищенский период составляет 20 лет.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Подзахоронение урны с прахом после кремации осуществляется независимо от срока, прошедшего с момента последнего захоронения.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43. Требования к регистрации (перерегистрации) захоронений, произведенных на территории объектов похоронного назначения, находящихся в ведении органов местного самоуправления муниципальных образований Московской области, установлены </w:t>
      </w:r>
      <w:hyperlink r:id="rId4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115/2007-ОЗ.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к регистрации (перерегистрации) захоронений, произведенных на иных объектах похоронного назначения, устанавливаются органами государственной власти субъектов Российской </w:t>
      </w:r>
      <w:r>
        <w:rPr>
          <w:rFonts w:ascii="Calibri" w:hAnsi="Calibri" w:cs="Calibri"/>
        </w:rPr>
        <w:lastRenderedPageBreak/>
        <w:t>Федерации и органами местного самоуправления, в ведении которых находятся данные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43 в ред. </w:t>
      </w:r>
      <w:hyperlink r:id="rId5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44. Инвентаризация захоронений на территории объектов похоронного назначения, находящихся в ведении органов местного самоуправления муниципальных образований Московской области, производится с соблюдением сроков, установленных </w:t>
      </w:r>
      <w:hyperlink r:id="rId5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Московской области N 115/2007-ОЗ.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проведения инвентаризации захоронений, произведенных на территории иных объектов похоронного назначения, осуществляется в порядке и сроки, установленные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44 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45. В целях учета всех захоронений (подзахоронений), произведенных на территории Московской области, органы государственной власти субъектов Российской Федерации и органы местного самоуправления, объекты похоронного назначения которых расположены на территории Московской области, представляют в уполномоченный орган Московской области в сфере погребения и похоронного дела на основе заключенных соглашений об информационном взаимодействии сведения обо всех произведенных захоронениях (подзахоронениях) в сроки и по формам, установленным данным уполномоченным органом Московской области в сфере погребения и похоронного дела.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МО от 22.05.2015 </w:t>
      </w:r>
      <w:hyperlink r:id="rId55" w:history="1">
        <w:r>
          <w:rPr>
            <w:rFonts w:ascii="Calibri" w:hAnsi="Calibri" w:cs="Calibri"/>
            <w:color w:val="0000FF"/>
          </w:rPr>
          <w:t>N 371/19</w:t>
        </w:r>
      </w:hyperlink>
      <w:r>
        <w:rPr>
          <w:rFonts w:ascii="Calibri" w:hAnsi="Calibri" w:cs="Calibri"/>
        </w:rPr>
        <w:t xml:space="preserve">, от 17.10.2016 </w:t>
      </w:r>
      <w:hyperlink r:id="rId56" w:history="1">
        <w:r>
          <w:rPr>
            <w:rFonts w:ascii="Calibri" w:hAnsi="Calibri" w:cs="Calibri"/>
            <w:color w:val="0000FF"/>
          </w:rPr>
          <w:t>N 746/36</w:t>
        </w:r>
      </w:hyperlink>
      <w:r>
        <w:rPr>
          <w:rFonts w:ascii="Calibri" w:hAnsi="Calibri" w:cs="Calibri"/>
        </w:rPr>
        <w:t>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46. В крематориях, находящихся в ведении органов местного самоуправления муниципальных образований Московской области, каждая кремация регистрируется уполномоченным органом местного самоуправления в сфере погребения и похоронного дела в книге учета кремаций с указанием даты и времени кремации, фамилии, имени, отчества (при наличии) кремируемого.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Книга учета кремаций является документом строгой отчетности, относится к делам с постоянным сроком хранения и хранится в уполномоченном органе местного самоуправления в сфере погребения и похоронного дела бессрочно.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регистрации кремаций в иных крематориях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крематории.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5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22.05.2015 N 371/19; в ред. </w:t>
      </w:r>
      <w:hyperlink r:id="rId5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47. Выдача урны с прахом производится через 24 часа после кремации при предъявлении паспорта лица, на которого оформлены документы о кремации. Одновременно выдается справка о кремации.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 В крематориях, находящихся в ведении органов местного самоуправления муниципальных образований Московской области, прах кремированных хранится в течение одного года со дня кремации, при этом сорок дней прах хранится в крематории бесплатно, а оставшийся срок - за плату, размер которой устанавливается органами местного самоуправления.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три месяца до истечения указанного срока уполномоченный орган местного самоуправления в сфере погребения и похоронного дела письменно (заказным письмом с уведомлением) извещает лицо, на которого оформлены документы о кремации.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По истечении одного года со дня проведения кремации невостребованный прах умершего захоранивается без урны на территории крематория в общую могилу невостребованных прахов.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захоронении праха в общую могилу невостребованных прахов составляется соответствующий акт и делается запись в книге учета кремаций. Изъятие праха из общей могилы невостребованных прахов не допускается.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48.1. Порядок хранения праха кремированных и захоронения праха невостребованных прахов в иных крематориях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крематории.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48.1 введен </w:t>
      </w:r>
      <w:hyperlink r:id="rId6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22.05.2015 N 371/19; 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49. Эксгумация останков умерших на общественных кладбищах, находящихся в ведении органов местного самоуправления муниципальных образований Московской области, с целью их перезахоронения на ином месте разрешается на основании письменного обращения лица, на которого зарегистрировано место захоронения, в уполномоченный орган местного самоуправления в сфере погребения и похоронного дела, при наличии заключения территориального органа федерального органа исполнительной власти, уполномоченного осуществлять санитарно-эпидемиологический надзор, об отсутствии особо опасных инфекционных заболеваний.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Эксгумация и перезахоронение производятся не ранее одного года с момента погребения умершего организацией, обслуживающей кладбище, с соблюдением требований санитарных правил. Оплата работ по эксгумации и перезахоронению производится за счет лица, на которого зарегистрировано место захоронения.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эксгумации и перезахоронения останков умерших на иных общественных кладбищах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22.05.2015 N 371/19; в ред. </w:t>
      </w:r>
      <w:hyperlink r:id="rId6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50. Эксгумация останков (праха) умерших из братских (общих) мест захоронений и мест захоронений, входящих в перечень объектов культурного наследия, не допускается.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51. Изъятие урн с прахом из мест захоронений на объектах похоронного назначения, находящихся в ведении органов местного самоуправления муниципальных образований Московской области, с целью последующего перезахоронения на ином месте производится с разрешения уполномоченного органа местного самоуправления в сфере погребения и похоронного дела по обращению лица, на которого оформлено место захоронения.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изъятия урн с прахом на иных объектах похоронного назначения с целью их последующего перезахоронения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6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22.05.2015 N 371/19; 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52. В случае установления личности неопознанного умершего, захороненного на общественном кладбище, находящемся в ведении органа местного самоуправления муниципального образования Московской области, эксгумация и перезахоронение его останков осуществляется на основании </w:t>
      </w:r>
      <w:r>
        <w:rPr>
          <w:rFonts w:ascii="Calibri" w:hAnsi="Calibri" w:cs="Calibri"/>
        </w:rPr>
        <w:lastRenderedPageBreak/>
        <w:t>письменного обращения близких родственников, иных родственников в уполномоченный орган местного самоуправления в сфере погребения и похоронного дела.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заявлению прилагаются протокол опознания умершего, копии документов, подтверждающих родственные связи с умершим, подлинники указанных документов для сверки, а также заключение территориального органа федерального органа исполнительной власти, уполномоченного осуществлять санитарно-эпидемиологический надзор, об отсутствии особо опасных инфекционных заболеваний.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копиях документов, подтверждающих родственные связи с умершим, обязательно делается отметка об их сверке с подлинниками данных документов.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52.1. Порядок перезахоронения останков неопознанных умерших, захороненных на иных общественных кладбищах, в случае установления их личности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52.1 введен </w:t>
      </w:r>
      <w:hyperlink r:id="rId7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22.05.2015 N 371/19; в ред. </w:t>
      </w:r>
      <w:hyperlink r:id="rId7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6" w:name="Par221"/>
      <w:bookmarkEnd w:id="6"/>
      <w:r>
        <w:rPr>
          <w:rFonts w:ascii="Calibri" w:hAnsi="Calibri" w:cs="Calibri"/>
        </w:rPr>
        <w:t>53. На общественных кладбищах, находящихся в ведении органов местного самоуправления муниципальных образований Московской области, по истечении пяти лет со дня захоронения неопознанный умерший признается невостребованным. Специализированной службой по вопросам похоронного дела по согласованию с уполномоченным органом местного самоуправления в сфере погребения и похоронного дела, органами внутренних дел (полиции) и территориальным органом федерального органа исполнительной власти, уполномоченным осуществлять санитарно-эпидемиологический надзор, производится эксгумация останков невостребованного умершего с последующей кремацией и захоронением его праха без урны в могилу захоронения праха невостребованных умерших на общественном кладбище, а также осуществляется подготовка указанной могилы для последующих захоронений неопознанных умерших с соблюдением санитарных правил.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МО от 22.05.2015 </w:t>
      </w:r>
      <w:hyperlink r:id="rId72" w:history="1">
        <w:r>
          <w:rPr>
            <w:rFonts w:ascii="Calibri" w:hAnsi="Calibri" w:cs="Calibri"/>
            <w:color w:val="0000FF"/>
          </w:rPr>
          <w:t>N 371/19</w:t>
        </w:r>
      </w:hyperlink>
      <w:r>
        <w:rPr>
          <w:rFonts w:ascii="Calibri" w:hAnsi="Calibri" w:cs="Calibri"/>
        </w:rPr>
        <w:t xml:space="preserve">, от 17.10.2016 </w:t>
      </w:r>
      <w:hyperlink r:id="rId73" w:history="1">
        <w:r>
          <w:rPr>
            <w:rFonts w:ascii="Calibri" w:hAnsi="Calibri" w:cs="Calibri"/>
            <w:color w:val="0000FF"/>
          </w:rPr>
          <w:t>N 746/36</w:t>
        </w:r>
      </w:hyperlink>
      <w:r>
        <w:rPr>
          <w:rFonts w:ascii="Calibri" w:hAnsi="Calibri" w:cs="Calibri"/>
        </w:rPr>
        <w:t>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признания неопознанных умерших, захороненных на иных общественных кладбищах, невостребованными устанавливается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МО от 22.05.2015 </w:t>
      </w:r>
      <w:hyperlink r:id="rId74" w:history="1">
        <w:r>
          <w:rPr>
            <w:rFonts w:ascii="Calibri" w:hAnsi="Calibri" w:cs="Calibri"/>
            <w:color w:val="0000FF"/>
          </w:rPr>
          <w:t>N 371/19</w:t>
        </w:r>
      </w:hyperlink>
      <w:r>
        <w:rPr>
          <w:rFonts w:ascii="Calibri" w:hAnsi="Calibri" w:cs="Calibri"/>
        </w:rPr>
        <w:t xml:space="preserve">, от 17.10.2016 </w:t>
      </w:r>
      <w:hyperlink r:id="rId75" w:history="1">
        <w:r>
          <w:rPr>
            <w:rFonts w:ascii="Calibri" w:hAnsi="Calibri" w:cs="Calibri"/>
            <w:color w:val="0000FF"/>
          </w:rPr>
          <w:t>N 746/36</w:t>
        </w:r>
      </w:hyperlink>
      <w:r>
        <w:rPr>
          <w:rFonts w:ascii="Calibri" w:hAnsi="Calibri" w:cs="Calibri"/>
        </w:rPr>
        <w:t>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53.1. Изъятие праха из могилы прахов невостребованных умерших не допускается.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(подп. 53.1 введен </w:t>
      </w:r>
      <w:hyperlink r:id="rId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VIII. Надмогильные сооружения (надгробия), ограждение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мест захоронения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54. Все работы на общественном кладбище, связанные с установкой или заменой надмогильных сооружений (надгробий), оград, производятся с разрешения органов государственной власти субъектов Российской Федерации и органов местного самоуправления, в ведении которых находятся данные общественные кладбища, на основании письменного обращения лица, на которое зарегистрировано захоронение.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заявлению прилагаются копия паспорта или иного документа, удостоверяющего личность заявителя, на которого зарегистрировано захоронение, с представлением подлинника для сверки, удостоверение о </w:t>
      </w:r>
      <w:r>
        <w:rPr>
          <w:rFonts w:ascii="Calibri" w:hAnsi="Calibri" w:cs="Calibri"/>
        </w:rPr>
        <w:lastRenderedPageBreak/>
        <w:t>захоронении, а также документ об изготовлении (приобретении) надмогильного сооружения (надгробия), ограды.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Разрешение оформляется путем визирования заявления о проведении соответствующих работ на месте захоронения.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7" w:name="Par235"/>
      <w:bookmarkEnd w:id="7"/>
      <w:r>
        <w:rPr>
          <w:rFonts w:ascii="Calibri" w:hAnsi="Calibri" w:cs="Calibri"/>
        </w:rPr>
        <w:t>55. Установка надмогильных сооружений (надгробий), оград допускается только в границах предоставленных мест захоронения.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Высота надмогильного сооружения (надгробия) не может превышать 2,5 метра, высота ограждения - 1,5 метра.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8" w:name="Par237"/>
      <w:bookmarkEnd w:id="8"/>
      <w:r>
        <w:rPr>
          <w:rFonts w:ascii="Calibri" w:hAnsi="Calibri" w:cs="Calibri"/>
        </w:rPr>
        <w:t>56. Устанавливаемые надмогильные сооружения (надгробия), ограды не должны иметь частей, выступающих за границы предоставленного места захоронения или нависающих над ним.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57. Надписи на надмогильных сооружениях (надгробиях) должны соответствовать сведениям о действительно захороненных в данном месте умерших.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58. При установке надмогильных сооружений (надгробий) следует предусмотреть возможность последующих захоронений.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9" w:name="Par240"/>
      <w:bookmarkEnd w:id="9"/>
      <w:r>
        <w:rPr>
          <w:rFonts w:ascii="Calibri" w:hAnsi="Calibri" w:cs="Calibri"/>
        </w:rPr>
        <w:t>59. Установленные гражданами надмогильные сооружения (надгробия), ограды являются их собственностью. Установка надмогильных сооружений (надгробий) зимой не допускается.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60. Регистрация установки и замены надмогильных сооружений (надгробий) на территории общественных кладбищ, находящихся в ведении органов местного самоуправления муниципальных образований Московской области, производится с соблюдением требований </w:t>
      </w:r>
      <w:hyperlink r:id="rId7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Московской области N 115/2007-ОЗ.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Регистрация установки и замены надмогильных сооружений (надгробий) на иных общественных кладбищах осуществляется с соблюдением требований, установленных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назначения, а также требований, установленных в </w:t>
      </w:r>
      <w:hyperlink w:anchor="Par235" w:history="1">
        <w:r>
          <w:rPr>
            <w:rFonts w:ascii="Calibri" w:hAnsi="Calibri" w:cs="Calibri"/>
            <w:color w:val="0000FF"/>
          </w:rPr>
          <w:t>пунктах 55</w:t>
        </w:r>
      </w:hyperlink>
      <w:r>
        <w:rPr>
          <w:rFonts w:ascii="Calibri" w:hAnsi="Calibri" w:cs="Calibri"/>
        </w:rPr>
        <w:t>-</w:t>
      </w:r>
      <w:hyperlink w:anchor="Par240" w:history="1">
        <w:r>
          <w:rPr>
            <w:rFonts w:ascii="Calibri" w:hAnsi="Calibri" w:cs="Calibri"/>
            <w:color w:val="0000FF"/>
          </w:rPr>
          <w:t>59</w:t>
        </w:r>
      </w:hyperlink>
      <w:r>
        <w:rPr>
          <w:rFonts w:ascii="Calibri" w:hAnsi="Calibri" w:cs="Calibri"/>
        </w:rPr>
        <w:t xml:space="preserve">, </w:t>
      </w:r>
      <w:hyperlink w:anchor="Par244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настоящего Порядка.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60 в ред. </w:t>
      </w:r>
      <w:hyperlink r:id="rId7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bookmarkStart w:id="10" w:name="Par244"/>
      <w:bookmarkEnd w:id="10"/>
      <w:r>
        <w:rPr>
          <w:rFonts w:ascii="Calibri" w:hAnsi="Calibri" w:cs="Calibri"/>
        </w:rPr>
        <w:t>61. Устанавливаемые надмогильные сооружения (надгробия), ограды должны соответствовать архитектурно-ландшафтной среде каждого общественного кладбища.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территории мест захоронений, где в соответствии с архитектурно-ландшафтной средой общественного кладбища предусмотрено погребение без последующей установки оград, установка ограждения запрещена.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62. Надмогильные сооружения (надгробия) и ограды, установленные с нарушением требований </w:t>
      </w:r>
      <w:hyperlink w:anchor="Par235" w:history="1">
        <w:r>
          <w:rPr>
            <w:rFonts w:ascii="Calibri" w:hAnsi="Calibri" w:cs="Calibri"/>
            <w:color w:val="0000FF"/>
          </w:rPr>
          <w:t>пунктов 55</w:t>
        </w:r>
      </w:hyperlink>
      <w:r>
        <w:rPr>
          <w:rFonts w:ascii="Calibri" w:hAnsi="Calibri" w:cs="Calibri"/>
        </w:rPr>
        <w:t xml:space="preserve">, </w:t>
      </w:r>
      <w:hyperlink w:anchor="Par237" w:history="1">
        <w:r>
          <w:rPr>
            <w:rFonts w:ascii="Calibri" w:hAnsi="Calibri" w:cs="Calibri"/>
            <w:color w:val="0000FF"/>
          </w:rPr>
          <w:t>56</w:t>
        </w:r>
      </w:hyperlink>
      <w:r>
        <w:rPr>
          <w:rFonts w:ascii="Calibri" w:hAnsi="Calibri" w:cs="Calibri"/>
        </w:rPr>
        <w:t xml:space="preserve">, </w:t>
      </w:r>
      <w:hyperlink w:anchor="Par244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настоящего Порядка, подлежат демонтажу.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Лицам, на которых зарегистрированы захоронения, нарушившим требования </w:t>
      </w:r>
      <w:hyperlink w:anchor="Par235" w:history="1">
        <w:r>
          <w:rPr>
            <w:rFonts w:ascii="Calibri" w:hAnsi="Calibri" w:cs="Calibri"/>
            <w:color w:val="0000FF"/>
          </w:rPr>
          <w:t>пунктов 55</w:t>
        </w:r>
      </w:hyperlink>
      <w:r>
        <w:rPr>
          <w:rFonts w:ascii="Calibri" w:hAnsi="Calibri" w:cs="Calibri"/>
        </w:rPr>
        <w:t xml:space="preserve">, </w:t>
      </w:r>
      <w:hyperlink w:anchor="Par237" w:history="1">
        <w:r>
          <w:rPr>
            <w:rFonts w:ascii="Calibri" w:hAnsi="Calibri" w:cs="Calibri"/>
            <w:color w:val="0000FF"/>
          </w:rPr>
          <w:t>56</w:t>
        </w:r>
      </w:hyperlink>
      <w:r>
        <w:rPr>
          <w:rFonts w:ascii="Calibri" w:hAnsi="Calibri" w:cs="Calibri"/>
        </w:rPr>
        <w:t xml:space="preserve">, </w:t>
      </w:r>
      <w:hyperlink w:anchor="Par244" w:history="1">
        <w:r>
          <w:rPr>
            <w:rFonts w:ascii="Calibri" w:hAnsi="Calibri" w:cs="Calibri"/>
            <w:color w:val="0000FF"/>
          </w:rPr>
          <w:t>61</w:t>
        </w:r>
      </w:hyperlink>
      <w:r>
        <w:rPr>
          <w:rFonts w:ascii="Calibri" w:hAnsi="Calibri" w:cs="Calibri"/>
        </w:rPr>
        <w:t xml:space="preserve"> настоящего Порядка, органами государственной власти субъектов Российской Федерации и органами местного самоуправления, в ведении которых находятся общественные кладбища, направляется уведомление (заказным письмом с уведомлением о вручении) с указанием допущенного нарушения и срока выполнения работ по устранению данного нарушения, который не может превышать шести месяцев со дня направления уведомления.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Одновременно на месте захоронения выставляется трафарет с предупреждением о необходимости приведения установки надмогильного сооружения (надгробия) или ограды в соответствие с требованиями настоящего Порядка.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невыполнения в установленный срок требования по устранению допущенного нарушения органами государственной власти субъектов Российской Федерации и органами местного самоуправления, в ведении которых находятся общественные кладбища, в судебном порядке осуществляется принудительный демонтаж соответствующего надмогильного сооружения (надгробия), ограды.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Принудительно демонтированные надмогильные сооружения (надгробия), ограды складируются на специально отведенном месте на территории общественного кладбища и возвращаются собственнику по его требованию при предъявлении документов, подтверждающих право на данное имущество, после возмещения им стоимости работ по принудительному демонтажу и хранению надмогильного сооружения (надгробия), ограды. Взысканные денежные средства поступают в бюджет субъекта Российской Федерации или бюджет муниципального образования, в ведении которого находится общественное кладбище.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Хранение демонтированных надмогильных сооружений (надгробий), оград на территории общественного кладбища осуществляется в течение 3 лет со дня принудительного демонтажа.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Стоимость работ по принудительному демонтажу и хранению надмогильного сооружения (надгробия), ограды устанавливается органами государственной власти субъектов Российской Федерации и органами местного самоуправления, в ведении которых находятся общественные кладбища.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Правительства МО от 22.05.2015 </w:t>
      </w:r>
      <w:hyperlink r:id="rId83" w:history="1">
        <w:r>
          <w:rPr>
            <w:rFonts w:ascii="Calibri" w:hAnsi="Calibri" w:cs="Calibri"/>
            <w:color w:val="0000FF"/>
          </w:rPr>
          <w:t>N 371/19</w:t>
        </w:r>
      </w:hyperlink>
      <w:r>
        <w:rPr>
          <w:rFonts w:ascii="Calibri" w:hAnsi="Calibri" w:cs="Calibri"/>
        </w:rPr>
        <w:t xml:space="preserve">, от 17.10.2016 </w:t>
      </w:r>
      <w:hyperlink r:id="rId84" w:history="1">
        <w:r>
          <w:rPr>
            <w:rFonts w:ascii="Calibri" w:hAnsi="Calibri" w:cs="Calibri"/>
            <w:color w:val="0000FF"/>
          </w:rPr>
          <w:t>N 746/36</w:t>
        </w:r>
      </w:hyperlink>
      <w:r>
        <w:rPr>
          <w:rFonts w:ascii="Calibri" w:hAnsi="Calibri" w:cs="Calibri"/>
        </w:rPr>
        <w:t>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Невостребование надмогильного сооружения (надгробия), ограды по истечении 3 лет со дня принудительного демонтажа является основанием для дальнейшей продажи данного невостребованного имущества с публичных торгов или его утилизации в соблюдением требований законодательства Российской Федерации. При этом вырученные от продажи денежные средства поступают в бюджет субъекта Российской Федерации или бюджет муниципального образования, в ведении которого находится общественное кладбище.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IX. Основные требования к содержанию объектов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похоронного назначения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63. Формирование и размещение государственного (муниципального) задания (государственного (муниципального) заказа) на выполнение работ по содержанию объектов похоронного назначения осуществляется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назначения, с соблюдением требований законодательства Российской Федерации.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63 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64. Документация на выполнение работ по содержанию объектов похоронного назначения должна содержать следующие мероприятия: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содержание, текущий ремонт, капитальный ремонт данных объектов похоронного назначения;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воинских, почетных, братских (общих),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государства;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8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такие могилы и надгробия имеются на территории объектов похоронного назначения;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надлежащим исполнением муниципального задания (муниципального заказа).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65. По предложению органов государственной власти субъектов Российской Федерации и органов местного самоуправления, в ведении которых находятся объекты похоронного назначения, расположенные на территории Московской области, документация на выполнение работ по содержанию соответствующих объектов похоронного назначения, а также отчеты о выполнении государственных (муниципальных) заданий (государственных (муниципальных) контрактов) на выполнение указанных работ рассматриваются на заседаниях Московской областной межведомственной комиссии, к ведению которой отнесены вопросы погребения и похоронного дела на территории Московской области.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65 в ред. </w:t>
      </w:r>
      <w:hyperlink r:id="rId8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66. Организации, обслуживающие кладбища, и организации, обслуживающие крематории (далее - организации, обслуживающие объекты похоронного назначения), обязаны обеспечить, если это предусмотрено в муниципальном задании (муниципальном заказе):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не менее 2 смотрителей на 20 га площади объекта похоронного назначения;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в исправном состоянии электро-, тепло- и иного инженерного оборудования, землеройной техники, если такое оборудование и техника имеются в наличии, транспортные средства;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наружное освещение;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наличие во входной зоне вывески с указанием наименования объекта похоронного назначения, его принадлежности (формы собственности) и режима работы, схематического плана и справочно-информационного стенда, содержащих информацию, указанную в </w:t>
      </w:r>
      <w:hyperlink w:anchor="Par104" w:history="1">
        <w:r>
          <w:rPr>
            <w:rFonts w:ascii="Calibri" w:hAnsi="Calibri" w:cs="Calibri"/>
            <w:color w:val="0000FF"/>
          </w:rPr>
          <w:t>пунктах 20</w:t>
        </w:r>
      </w:hyperlink>
      <w:r>
        <w:rPr>
          <w:rFonts w:ascii="Calibri" w:hAnsi="Calibri" w:cs="Calibri"/>
        </w:rPr>
        <w:t xml:space="preserve">, </w:t>
      </w:r>
      <w:hyperlink w:anchor="Par14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надлежащее содержание административных зданий, строений, сооружений, расположенных на территории объектов похоронного назначения, если таковые объекты расположены на их территории;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надлежащее содержание дорог, проходов, мест общего пользования, ограждение объектов похоронного назначения;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 надлежащее содержание на общественных кладбищах площадью 10 га и более: пункта проката инвентаря, стационарных скамеек для отдыха посетителей, общественных туалетов, поливочного оборудования или накопительных баков с водой для технических нужд, емкостей с песком для благоустройства мест захоронения, емкостей с питьевой водой;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наличие и надлежащее содержание на сельских кладбищах и кладбищах площадью менее 10 га: накопительных баков с водой для технических нужд, емкостей с песком для благоустройства мест захоронения. Кроме того, наличие и надлежащее содержание нестационарных скамеек для отдыха посетителей, общественных туалетов, емкостей с питьевой водой, пунктов проката инвентаря в дни массовых посещений кладбищ;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ежедневной уборки территории объектов похоронного назначения от бытового мусора, опавших листьев и ветвей деревьев, снега (с уплотнением снежного покрытия);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своевременную вырубку сухих и аварийных деревьев, их вывоз с территории объектов похоронного назначения;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 весенне-летний период (с мая по август включительно) не реже 1 раза в месяц выкашивание травы на территории кладбища, очистку газонов от скошенной травы;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ежедневную очистку урн от бытового мусора и очистку мусоросборников не реже 3 раз в месяц, в период массового посещения кладбищ - не реже 3 раз в неделю;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бесплатное предоставление гражданам инвентаря для ухода за местами захоронения (лопаты, грабли, ведра и т.д.);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услуги по уходу за местами захоронения;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соблюдение Правил пожарной безопасности.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67. Тарифы на услуги по уходу за местами захоронений и иные ритуальные услуги, оказываемые государственными (муниципальными) предприятиями и учреждениями, устанавливаются органами государственной власти субъектов Российской Федерации и органами местного самоуправления, являющимися собственниками указанных предприятий и учреждений, с соблюдением законодательства Российской Федерации.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организации, обслуживающие объекты похоронного назначения либо осуществляющие деятельность на территории объектов похоронного назначения, устанавливают тарифы на указываемые ритуальные услуги по согласованию с органами государственной власти субъектов Российской Федерации и органами местного самоуправления, в ведении которых находятся данные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Информация о ритуальных услугах, оказываемых организациями, обслуживающими объекты похоронного назначения, должна размещаться на справочно-информационном стенде данных объектов похоронного назначения в соответствии с </w:t>
      </w:r>
      <w:hyperlink w:anchor="Par104" w:history="1">
        <w:r>
          <w:rPr>
            <w:rFonts w:ascii="Calibri" w:hAnsi="Calibri" w:cs="Calibri"/>
            <w:color w:val="0000FF"/>
          </w:rPr>
          <w:t>пунктами 20</w:t>
        </w:r>
      </w:hyperlink>
      <w:r>
        <w:rPr>
          <w:rFonts w:ascii="Calibri" w:hAnsi="Calibri" w:cs="Calibri"/>
        </w:rPr>
        <w:t xml:space="preserve"> и </w:t>
      </w:r>
      <w:hyperlink w:anchor="Par144" w:history="1">
        <w:r>
          <w:rPr>
            <w:rFonts w:ascii="Calibri" w:hAnsi="Calibri" w:cs="Calibri"/>
            <w:color w:val="0000FF"/>
          </w:rPr>
          <w:t>32</w:t>
        </w:r>
      </w:hyperlink>
      <w:r>
        <w:rPr>
          <w:rFonts w:ascii="Calibri" w:hAnsi="Calibri" w:cs="Calibri"/>
        </w:rPr>
        <w:t xml:space="preserve"> Порядка, а также на официальном сайте этих организаций в информационно-телекоммуникационной сети Интернет.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организации, осуществляющие деятельность на территории объектов похоронного назначения, должны размещать информацию об оказываемых ритуальных услугах с указанием их цен (тарифов) на своих интернет-порталах.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67 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68. Организации, обслуживающие объекты похоронного назначения, обязаны не реже 1 раза в неделю производить осмотр объектов похоронного назначения и в случае обнаружения неисправностей и поломок произвести необходимый ремонт. Конкретные сроки выполнения указанных работ устанавливаются органами государственной власти субъектов Российской Федерации и органами местного самоуправления, в ведении которых находятся указанные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69. Для перевозки и переноса гробов по территории объектов похоронного назначения должны быть обязательно в наличии катафалки-тележки, катафалки-сани, катафалки-носилки, а для переноса урн - катафалки-носилки.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Кроме того, на общественном кладбище должны быть в наличии навесы для защиты от дождя и снега могилы, подготовленной к захоронению.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X. Содержание и благоустройство мест захоронения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302"/>
      <w:bookmarkEnd w:id="11"/>
      <w:r>
        <w:rPr>
          <w:rFonts w:ascii="Calibri" w:hAnsi="Calibri" w:cs="Calibri"/>
        </w:rPr>
        <w:lastRenderedPageBreak/>
        <w:t>70. Содержание и благоустройство воинских, почетных, братских (общих),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охраной государства, осуществляются организациями, обслуживающими объекты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Содержание и благоустройство могил и надгробий Героев Советского Союза, Героев Российской Федерации или полных кавалеров ордена Славы при отсутствии близких родственников, если таковые могилы и надгробия имеются на территории объектов похоронного назначения, осуществляются организациями, обслуживающими общественные кладбища.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70 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71. В случаях, не предусмотренных </w:t>
      </w:r>
      <w:hyperlink w:anchor="Par302" w:history="1">
        <w:r>
          <w:rPr>
            <w:rFonts w:ascii="Calibri" w:hAnsi="Calibri" w:cs="Calibri"/>
            <w:color w:val="0000FF"/>
          </w:rPr>
          <w:t>пунктом 70</w:t>
        </w:r>
      </w:hyperlink>
      <w:r>
        <w:rPr>
          <w:rFonts w:ascii="Calibri" w:hAnsi="Calibri" w:cs="Calibri"/>
        </w:rPr>
        <w:t xml:space="preserve"> настоящего Порядка, содержание и благоустройство мест захоронений осуществляют лица, на которых зарегистрированы места захоронений.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на которых зарегистрированы места захоронений, обязаны содержать места захоронений, в том числе имеющиеся надмогильные сооружения (надгробия), ограждение, цветники, в надлежащем состоянии.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поручению лиц, на которых зарегистрированы места захоронений, данные мероприятия могут осуществляться на договорной основе специализированными службами по вопросам похоронного дела, организациями, обслуживающими объекты похоронного назначения, иными хозяйствующими субъектами, осуществляющими деятельность в сфере погребения и похоронного дела.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XI. Правила посещения объектов похоронного назначения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72. На территории объектов похоронного назначения посетители должны соблюдать общественный порядок и тишину.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73. На территории объектов похоронного назначения посетителям запрещается: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выгуливать собак, пасти домашних животных;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разводить костры, резать дерн;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проводить вырубку деревьев и кустарников без письменного разрешения органов местного самоуправления;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производить раскопку грунта, оставлять запасы строительных и других материалов;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складировать мусор, старые демонтированные надмогильные сооружения (надгробия), ограды в местах, не отведенных для этих целей;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находиться на территории объектов похоронного назначения после их закрытия.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74. В случае нарушения настоящих правил посещения объектов похоронного назначения виновные лица привлекаются к административной ответственности в соответствии с законодательством Российской Федерации.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XII. Правила движения транспортных средств на территории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объектов похоронного назначения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324"/>
      <w:bookmarkEnd w:id="12"/>
      <w:r>
        <w:rPr>
          <w:rFonts w:ascii="Calibri" w:hAnsi="Calibri" w:cs="Calibri"/>
        </w:rPr>
        <w:t xml:space="preserve">75. Во время, отведенное для погребений настоящим Порядком, катафальное транспортное средство, а также сопровождающие его транспортные средства, образующие похоронную процессию, имеют право </w:t>
      </w:r>
      <w:r>
        <w:rPr>
          <w:rFonts w:ascii="Calibri" w:hAnsi="Calibri" w:cs="Calibri"/>
        </w:rPr>
        <w:lastRenderedPageBreak/>
        <w:t>беспрепятственного проезда на территорию объекта похоронного назначения и движения по территории объекта похоронного назначения в пределах схем организации дорожного движения, утвержденных органами государственной власти субъектов Российской Федерации и органами местного самоуправления, в ведении которых находятся объекты похоронного назначения, с соблюдением требований законодательства Российской Федерации.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76. Право въезда на территорию объекта похоронного назначения и движения по территории объекта похоронного назначения в пределах схем движения и стоянок транспортных средств, кроме случаев, установленных в </w:t>
      </w:r>
      <w:hyperlink w:anchor="Par324" w:history="1">
        <w:r>
          <w:rPr>
            <w:rFonts w:ascii="Calibri" w:hAnsi="Calibri" w:cs="Calibri"/>
            <w:color w:val="0000FF"/>
          </w:rPr>
          <w:t>пункте 75</w:t>
        </w:r>
      </w:hyperlink>
      <w:r>
        <w:rPr>
          <w:rFonts w:ascii="Calibri" w:hAnsi="Calibri" w:cs="Calibri"/>
        </w:rPr>
        <w:t xml:space="preserve"> настоящего Порядка, имеют: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посетители - инвалиды первой, второй и третьей групп, а также лица, достигшие пенсионного возраста;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17.10.2016 N 746/36)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лица, на которых зарегистрировано место захоронения, при ввозе на территорию объекта похоронного назначения надмогильных сооружений (надгробий) и оград с целью их последующей установки на месте захоронения.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77. Запрещается транзитное движение транспортных средств по территории объекта похоронного назначения.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МО от 22.05.2015 N 371/19)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78. Скорость движения транспортных средств на территориях объектов похоронного назначения не должна превышать 10 км/час.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79. Обеспечение безопасности дорожного движения на территории объектов похоронного назначения осуществляется в соответствии с требованиями, установленными законодательством Российской Федерации.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XIII. Ответственность за нарушение требований,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установленных настоящим Порядком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 </w:t>
      </w:r>
      <w:hyperlink r:id="rId9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МО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22.05.2015 N 371/19)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80. Контроль за соблюдением требований настоящего Порядка осуществляет уполномоченный орган Московской области в сфере погребения и похоронного дела.</w:t>
      </w:r>
    </w:p>
    <w:p w:rsidR="00164C8F" w:rsidRDefault="00164C8F" w:rsidP="00164C8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81. За нарушение требований, установленных настоящим Порядком, наступает ответственность в соответствии с законодательством Московской области.</w:t>
      </w: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4C8F" w:rsidRDefault="00164C8F" w:rsidP="00164C8F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AC4FDD" w:rsidRPr="00164C8F" w:rsidRDefault="00AC4FDD" w:rsidP="00164C8F">
      <w:bookmarkStart w:id="13" w:name="_GoBack"/>
      <w:bookmarkEnd w:id="13"/>
    </w:p>
    <w:sectPr w:rsidR="00AC4FDD" w:rsidRPr="00164C8F" w:rsidSect="00686AC6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0E"/>
    <w:rsid w:val="00164C8F"/>
    <w:rsid w:val="00A028EF"/>
    <w:rsid w:val="00A43099"/>
    <w:rsid w:val="00AC4FDD"/>
    <w:rsid w:val="00ED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4D917"/>
  <w15:chartTrackingRefBased/>
  <w15:docId w15:val="{7CD20846-D36E-47FB-9DD4-2CD864B0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AD1ADE28BFEA54FC37B2398F90188701630E363241E03C6C952E23D4E642749B47662CD6F43ADFCBJ5c3L" TargetMode="External"/><Relationship Id="rId21" Type="http://schemas.openxmlformats.org/officeDocument/2006/relationships/hyperlink" Target="consultantplus://offline/ref=AD1ADE28BFEA54FC37B2279480188701690C3F314FB66B6EC47B2DJDc1L" TargetMode="External"/><Relationship Id="rId42" Type="http://schemas.openxmlformats.org/officeDocument/2006/relationships/hyperlink" Target="consultantplus://offline/ref=AD1ADE28BFEA54FC37B2398F90188701630E363241E03C6C952E23D4E642749B47662CD6F43ADFCDJ5cBL" TargetMode="External"/><Relationship Id="rId47" Type="http://schemas.openxmlformats.org/officeDocument/2006/relationships/hyperlink" Target="consultantplus://offline/ref=AD1ADE28BFEA54FC37B2398F90188701630E363241E03C6C952E23D4E642749B47662CD6F43ADFCCJ5c0L" TargetMode="External"/><Relationship Id="rId63" Type="http://schemas.openxmlformats.org/officeDocument/2006/relationships/hyperlink" Target="consultantplus://offline/ref=AD1ADE28BFEA54FC37B2398F90188701630E363241E03C6C952E23D4E642749B47662CD6F43ADFCEJ5c1L" TargetMode="External"/><Relationship Id="rId68" Type="http://schemas.openxmlformats.org/officeDocument/2006/relationships/hyperlink" Target="consultantplus://offline/ref=AD1ADE28BFEA54FC37B2398F90188701630C3E314CE13C6C952E23D4E642749B47662CD6F43ADFC8J5c4L" TargetMode="External"/><Relationship Id="rId84" Type="http://schemas.openxmlformats.org/officeDocument/2006/relationships/hyperlink" Target="consultantplus://offline/ref=AD1ADE28BFEA54FC37B2398F90188701630C3E314CE13C6C952E23D4E642749B47662CD6F43ADFCBJ5c1L" TargetMode="External"/><Relationship Id="rId89" Type="http://schemas.openxmlformats.org/officeDocument/2006/relationships/hyperlink" Target="consultantplus://offline/ref=AD1ADE28BFEA54FC37B2398F90188701630C3E314CE13C6C952E23D4E642749B47662CD6F43ADFCBJ5c0L" TargetMode="External"/><Relationship Id="rId16" Type="http://schemas.openxmlformats.org/officeDocument/2006/relationships/hyperlink" Target="consultantplus://offline/ref=AD1ADE28BFEA54FC37B2398F90188701630E363241E03C6C952E23D4E642749B47662CD6F43ADFC8J5c3L" TargetMode="External"/><Relationship Id="rId11" Type="http://schemas.openxmlformats.org/officeDocument/2006/relationships/hyperlink" Target="consultantplus://offline/ref=AD1ADE28BFEA54FC37B2388185188701630D373944E23C6C952E23D4E6J4c2L" TargetMode="External"/><Relationship Id="rId32" Type="http://schemas.openxmlformats.org/officeDocument/2006/relationships/hyperlink" Target="consultantplus://offline/ref=AD1ADE28BFEA54FC37B2398F90188701630E363241E03C6C952E23D4E642749B47662CD6F43ADFCAJ5c1L" TargetMode="External"/><Relationship Id="rId37" Type="http://schemas.openxmlformats.org/officeDocument/2006/relationships/hyperlink" Target="consultantplus://offline/ref=AD1ADE28BFEA54FC37B2398F90188701630E363241E03C6C952E23D4E642749B47662CD6F43ADFCAJ5cBL" TargetMode="External"/><Relationship Id="rId53" Type="http://schemas.openxmlformats.org/officeDocument/2006/relationships/hyperlink" Target="consultantplus://offline/ref=AD1ADE28BFEA54FC37B2398F90188701630C3E314CE13C6C952E23D4E642749B47662CD6F43ADFC8J5c1L" TargetMode="External"/><Relationship Id="rId58" Type="http://schemas.openxmlformats.org/officeDocument/2006/relationships/hyperlink" Target="consultantplus://offline/ref=AD1ADE28BFEA54FC37B2398F90188701630E363241E03C6C952E23D4E642749B47662CD6F43ADFCFJ5c5L" TargetMode="External"/><Relationship Id="rId74" Type="http://schemas.openxmlformats.org/officeDocument/2006/relationships/hyperlink" Target="consultantplus://offline/ref=AD1ADE28BFEA54FC37B2398F90188701630E363241E03C6C952E23D4E642749B47662CD6F43ADFC1J5c5L" TargetMode="External"/><Relationship Id="rId79" Type="http://schemas.openxmlformats.org/officeDocument/2006/relationships/hyperlink" Target="consultantplus://offline/ref=AD1ADE28BFEA54FC37B2398F90188701630E363241E03C6C952E23D4E642749B47662CD6F43ADFC0J5c2L" TargetMode="External"/><Relationship Id="rId5" Type="http://schemas.openxmlformats.org/officeDocument/2006/relationships/hyperlink" Target="consultantplus://offline/ref=AD1ADE28BFEA54FC37B2398F90188701630E363241E03C6C952E23D4E642749B47662CD6F43ADFC9J5c6L" TargetMode="External"/><Relationship Id="rId90" Type="http://schemas.openxmlformats.org/officeDocument/2006/relationships/hyperlink" Target="consultantplus://offline/ref=AD1ADE28BFEA54FC37B2398F90188701630E363241E03C6C952E23D4E642749B47662CD6F43ADEC9J5cAL" TargetMode="External"/><Relationship Id="rId95" Type="http://schemas.openxmlformats.org/officeDocument/2006/relationships/hyperlink" Target="consultantplus://offline/ref=AD1ADE28BFEA54FC37B2398F90188701630E363241E03C6C952E23D4E642749B47662CD6F43ADECBJ5c2L" TargetMode="External"/><Relationship Id="rId22" Type="http://schemas.openxmlformats.org/officeDocument/2006/relationships/hyperlink" Target="consultantplus://offline/ref=AD1ADE28BFEA54FC37B2279480188701650636384FB66B6EC47B2DJDc1L" TargetMode="External"/><Relationship Id="rId27" Type="http://schemas.openxmlformats.org/officeDocument/2006/relationships/hyperlink" Target="consultantplus://offline/ref=AD1ADE28BFEA54FC37B2398F90188701630E363241E03C6C952E23D4E642749B47662CD6F43ADFCBJ5c2L" TargetMode="External"/><Relationship Id="rId43" Type="http://schemas.openxmlformats.org/officeDocument/2006/relationships/hyperlink" Target="consultantplus://offline/ref=AD1ADE28BFEA54FC37B2398F90188701630B343343E13C6C952E23D4E6J4c2L" TargetMode="External"/><Relationship Id="rId48" Type="http://schemas.openxmlformats.org/officeDocument/2006/relationships/hyperlink" Target="consultantplus://offline/ref=AD1ADE28BFEA54FC37B2398F90188701630E363241E03C6C952E23D4E642749B47662CD6F43ADFCCJ5c6L" TargetMode="External"/><Relationship Id="rId64" Type="http://schemas.openxmlformats.org/officeDocument/2006/relationships/hyperlink" Target="consultantplus://offline/ref=AD1ADE28BFEA54FC37B2398F90188701630E363241E03C6C952E23D4E642749B47662CD6F43ADFCEJ5c0L" TargetMode="External"/><Relationship Id="rId69" Type="http://schemas.openxmlformats.org/officeDocument/2006/relationships/hyperlink" Target="consultantplus://offline/ref=AD1ADE28BFEA54FC37B2398F90188701630E363241E03C6C952E23D4E642749B47662CD6F43ADFCEJ5cAL" TargetMode="External"/><Relationship Id="rId80" Type="http://schemas.openxmlformats.org/officeDocument/2006/relationships/hyperlink" Target="consultantplus://offline/ref=AD1ADE28BFEA54FC37B2398F90188701630E363241E03C6C952E23D4E642749B47662CD6F43ADFC0J5c6L" TargetMode="External"/><Relationship Id="rId85" Type="http://schemas.openxmlformats.org/officeDocument/2006/relationships/hyperlink" Target="consultantplus://offline/ref=AD1ADE28BFEA54FC37B2398F90188701630E363241E03C6C952E23D4E642749B47662CD6F43ADEC9J5c2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D1ADE28BFEA54FC37B2398F90188701630B343343E13C6C952E23D4E642749B47662CD6F43ADDCBJ5c0L" TargetMode="External"/><Relationship Id="rId17" Type="http://schemas.openxmlformats.org/officeDocument/2006/relationships/hyperlink" Target="consultantplus://offline/ref=AD1ADE28BFEA54FC37B2388185188701630F343144E53C6C952E23D4E6J4c2L" TargetMode="External"/><Relationship Id="rId25" Type="http://schemas.openxmlformats.org/officeDocument/2006/relationships/hyperlink" Target="consultantplus://offline/ref=AD1ADE28BFEA54FC37B2398F90188701630E363241E03C6C952E23D4E642749B47662CD6F43ADFC8J5c4L" TargetMode="External"/><Relationship Id="rId33" Type="http://schemas.openxmlformats.org/officeDocument/2006/relationships/hyperlink" Target="consultantplus://offline/ref=AD1ADE28BFEA54FC37B2398F90188701630E363241E03C6C952E23D4E642749B47662CD6F43ADFCAJ5c6L" TargetMode="External"/><Relationship Id="rId38" Type="http://schemas.openxmlformats.org/officeDocument/2006/relationships/hyperlink" Target="consultantplus://offline/ref=AD1ADE28BFEA54FC37B2398F90188701630E363241E03C6C952E23D4E642749B47662CD6F43ADFCDJ5c3L" TargetMode="External"/><Relationship Id="rId46" Type="http://schemas.openxmlformats.org/officeDocument/2006/relationships/hyperlink" Target="consultantplus://offline/ref=AD1ADE28BFEA54FC37B2398F90188701630E363241E03C6C952E23D4E642749B47662CD6F43ADFCCJ5c1L" TargetMode="External"/><Relationship Id="rId59" Type="http://schemas.openxmlformats.org/officeDocument/2006/relationships/hyperlink" Target="consultantplus://offline/ref=AD1ADE28BFEA54FC37B2398F90188701630C3E314CE13C6C952E23D4E642749B47662CD6F43ADFC8J5c7L" TargetMode="External"/><Relationship Id="rId67" Type="http://schemas.openxmlformats.org/officeDocument/2006/relationships/hyperlink" Target="consultantplus://offline/ref=AD1ADE28BFEA54FC37B2398F90188701630E363241E03C6C952E23D4E642749B47662CD6F43ADFCEJ5c4L" TargetMode="External"/><Relationship Id="rId20" Type="http://schemas.openxmlformats.org/officeDocument/2006/relationships/hyperlink" Target="consultantplus://offline/ref=AD1ADE28BFEA54FC37B2319882188701650A313540E83C6C952E23D4E6J4c2L" TargetMode="External"/><Relationship Id="rId41" Type="http://schemas.openxmlformats.org/officeDocument/2006/relationships/hyperlink" Target="consultantplus://offline/ref=AD1ADE28BFEA54FC37B2398F90188701630E363241E03C6C952E23D4E642749B47662CD6F43ADFCDJ5c6L" TargetMode="External"/><Relationship Id="rId54" Type="http://schemas.openxmlformats.org/officeDocument/2006/relationships/hyperlink" Target="consultantplus://offline/ref=AD1ADE28BFEA54FC37B2398F90188701630E363241E03C6C952E23D4E642749B47662CD6F43ADFCCJ5cAL" TargetMode="External"/><Relationship Id="rId62" Type="http://schemas.openxmlformats.org/officeDocument/2006/relationships/hyperlink" Target="consultantplus://offline/ref=AD1ADE28BFEA54FC37B2398F90188701630C3E314CE13C6C952E23D4E642749B47662CD6F43ADFC8J5c6L" TargetMode="External"/><Relationship Id="rId70" Type="http://schemas.openxmlformats.org/officeDocument/2006/relationships/hyperlink" Target="consultantplus://offline/ref=AD1ADE28BFEA54FC37B2398F90188701630E363241E03C6C952E23D4E642749B47662CD6F43ADFC1J5c3L" TargetMode="External"/><Relationship Id="rId75" Type="http://schemas.openxmlformats.org/officeDocument/2006/relationships/hyperlink" Target="consultantplus://offline/ref=AD1ADE28BFEA54FC37B2398F90188701630C3E314CE13C6C952E23D4E642749B47662CD6F43ADFCBJ5c2L" TargetMode="External"/><Relationship Id="rId83" Type="http://schemas.openxmlformats.org/officeDocument/2006/relationships/hyperlink" Target="consultantplus://offline/ref=AD1ADE28BFEA54FC37B2398F90188701630E363241E03C6C952E23D4E642749B47662CD6F43ADFC0J5cAL" TargetMode="External"/><Relationship Id="rId88" Type="http://schemas.openxmlformats.org/officeDocument/2006/relationships/hyperlink" Target="consultantplus://offline/ref=AD1ADE28BFEA54FC37B2398F90188701630E363241E03C6C952E23D4E642749B47662CD6F43ADEC9J5c4L" TargetMode="External"/><Relationship Id="rId91" Type="http://schemas.openxmlformats.org/officeDocument/2006/relationships/hyperlink" Target="consultantplus://offline/ref=AD1ADE28BFEA54FC37B2398F90188701630E363241E03C6C952E23D4E642749B47662CD6F43ADEC8J5c7L" TargetMode="External"/><Relationship Id="rId96" Type="http://schemas.openxmlformats.org/officeDocument/2006/relationships/hyperlink" Target="consultantplus://offline/ref=AD1ADE28BFEA54FC37B2398F90188701630E363241E03C6C952E23D4E642749B47662CD6F43ADECBJ5c1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D1ADE28BFEA54FC37B2398F90188701630C3E314CE13C6C952E23D4E642749B47662CD6F43ADFC9J5c6L" TargetMode="External"/><Relationship Id="rId15" Type="http://schemas.openxmlformats.org/officeDocument/2006/relationships/hyperlink" Target="consultantplus://offline/ref=AD1ADE28BFEA54FC37B2398F90188701630E363241E03C6C952E23D4E642749B47662CD6F43ADFC9J5cBL" TargetMode="External"/><Relationship Id="rId23" Type="http://schemas.openxmlformats.org/officeDocument/2006/relationships/hyperlink" Target="consultantplus://offline/ref=AD1ADE28BFEA54FC37B2398F90188701630E363241E03C6C952E23D4E642749B47662CD6F43ADFC8J5c0L" TargetMode="External"/><Relationship Id="rId28" Type="http://schemas.openxmlformats.org/officeDocument/2006/relationships/hyperlink" Target="consultantplus://offline/ref=AD1ADE28BFEA54FC37B2398F90188701630E363241E03C6C952E23D4E642749B47662CD6F43ADFCBJ5c0L" TargetMode="External"/><Relationship Id="rId36" Type="http://schemas.openxmlformats.org/officeDocument/2006/relationships/hyperlink" Target="consultantplus://offline/ref=AD1ADE28BFEA54FC37B2398F90188701630C3E314CE13C6C952E23D4E642749B47662CD6F43ADFC9J5cAL" TargetMode="External"/><Relationship Id="rId49" Type="http://schemas.openxmlformats.org/officeDocument/2006/relationships/hyperlink" Target="consultantplus://offline/ref=AD1ADE28BFEA54FC37B2398F90188701630B343343E13C6C952E23D4E6J4c2L" TargetMode="External"/><Relationship Id="rId57" Type="http://schemas.openxmlformats.org/officeDocument/2006/relationships/hyperlink" Target="consultantplus://offline/ref=AD1ADE28BFEA54FC37B2398F90188701630E363241E03C6C952E23D4E642749B47662CD6F43ADFCFJ5c6L" TargetMode="External"/><Relationship Id="rId10" Type="http://schemas.openxmlformats.org/officeDocument/2006/relationships/hyperlink" Target="consultantplus://offline/ref=AD1ADE28BFEA54FC37B2388185188701630F343144E53C6C952E23D4E642749B47662CD6F43ADFC8J5c6L" TargetMode="External"/><Relationship Id="rId31" Type="http://schemas.openxmlformats.org/officeDocument/2006/relationships/hyperlink" Target="consultantplus://offline/ref=AD1ADE28BFEA54FC37B2398F90188701630C3E314CE13C6C952E23D4E642749B47662CD6F43ADFC9J5c5L" TargetMode="External"/><Relationship Id="rId44" Type="http://schemas.openxmlformats.org/officeDocument/2006/relationships/hyperlink" Target="consultantplus://offline/ref=AD1ADE28BFEA54FC37B2398F90188701630C3E314CE13C6C952E23D4E642749B47662CD6F43ADFC8J5c3L" TargetMode="External"/><Relationship Id="rId52" Type="http://schemas.openxmlformats.org/officeDocument/2006/relationships/hyperlink" Target="consultantplus://offline/ref=AD1ADE28BFEA54FC37B2398F90188701630B343343E13C6C952E23D4E6J4c2L" TargetMode="External"/><Relationship Id="rId60" Type="http://schemas.openxmlformats.org/officeDocument/2006/relationships/hyperlink" Target="consultantplus://offline/ref=AD1ADE28BFEA54FC37B2398F90188701630E363241E03C6C952E23D4E642749B47662CD6F43ADFCFJ5cBL" TargetMode="External"/><Relationship Id="rId65" Type="http://schemas.openxmlformats.org/officeDocument/2006/relationships/hyperlink" Target="consultantplus://offline/ref=AD1ADE28BFEA54FC37B2398F90188701630C3E314CE13C6C952E23D4E642749B47662CD6F43ADFC8J5c5L" TargetMode="External"/><Relationship Id="rId73" Type="http://schemas.openxmlformats.org/officeDocument/2006/relationships/hyperlink" Target="consultantplus://offline/ref=AD1ADE28BFEA54FC37B2398F90188701630C3E314CE13C6C952E23D4E642749B47662CD6F43ADFCBJ5c3L" TargetMode="External"/><Relationship Id="rId78" Type="http://schemas.openxmlformats.org/officeDocument/2006/relationships/hyperlink" Target="consultantplus://offline/ref=AD1ADE28BFEA54FC37B2398F90188701630B343343E13C6C952E23D4E6J4c2L" TargetMode="External"/><Relationship Id="rId81" Type="http://schemas.openxmlformats.org/officeDocument/2006/relationships/hyperlink" Target="consultantplus://offline/ref=AD1ADE28BFEA54FC37B2398F90188701630E363241E03C6C952E23D4E642749B47662CD6F43ADFC0J5c5L" TargetMode="External"/><Relationship Id="rId86" Type="http://schemas.openxmlformats.org/officeDocument/2006/relationships/hyperlink" Target="consultantplus://offline/ref=AD1ADE28BFEA54FC37B2398F90188701630E363241E03C6C952E23D4E642749B47662CD6F43ADEC9J5c0L" TargetMode="External"/><Relationship Id="rId94" Type="http://schemas.openxmlformats.org/officeDocument/2006/relationships/hyperlink" Target="consultantplus://offline/ref=AD1ADE28BFEA54FC37B2398F90188701630C3E314CE13C6C952E23D4E642749B47662CD6F43ADFCBJ5c7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D1ADE28BFEA54FC37B2398F90188701630C3E314CE13C6C952E23D4E642749B47662CD6F43ADFC9J5c6L" TargetMode="External"/><Relationship Id="rId13" Type="http://schemas.openxmlformats.org/officeDocument/2006/relationships/hyperlink" Target="consultantplus://offline/ref=AD1ADE28BFEA54FC37B2398F90188701630B363543E73C6C952E23D4E6J4c2L" TargetMode="External"/><Relationship Id="rId18" Type="http://schemas.openxmlformats.org/officeDocument/2006/relationships/hyperlink" Target="consultantplus://offline/ref=AD1ADE28BFEA54FC37B2398F90188701630B343343E13C6C952E23D4E6J4c2L" TargetMode="External"/><Relationship Id="rId39" Type="http://schemas.openxmlformats.org/officeDocument/2006/relationships/hyperlink" Target="consultantplus://offline/ref=AD1ADE28BFEA54FC37B2398F90188701630E363241E03C6C952E23D4E642749B47662CD6F43ADFCDJ5c2L" TargetMode="External"/><Relationship Id="rId34" Type="http://schemas.openxmlformats.org/officeDocument/2006/relationships/hyperlink" Target="consultantplus://offline/ref=AD1ADE28BFEA54FC37B2398F90188701630C3E314CE13C6C952E23D4E642749B47662CD6F43ADFC9J5c4L" TargetMode="External"/><Relationship Id="rId50" Type="http://schemas.openxmlformats.org/officeDocument/2006/relationships/hyperlink" Target="consultantplus://offline/ref=AD1ADE28BFEA54FC37B2398F90188701630C3E314CE13C6C952E23D4E642749B47662CD6F43ADFC8J5c2L" TargetMode="External"/><Relationship Id="rId55" Type="http://schemas.openxmlformats.org/officeDocument/2006/relationships/hyperlink" Target="consultantplus://offline/ref=AD1ADE28BFEA54FC37B2398F90188701630E363241E03C6C952E23D4E642749B47662CD6F43ADFCFJ5c1L" TargetMode="External"/><Relationship Id="rId76" Type="http://schemas.openxmlformats.org/officeDocument/2006/relationships/hyperlink" Target="consultantplus://offline/ref=AD1ADE28BFEA54FC37B2398F90188701630E363241E03C6C952E23D4E642749B47662CD6F43ADFC1J5cBL" TargetMode="External"/><Relationship Id="rId97" Type="http://schemas.openxmlformats.org/officeDocument/2006/relationships/fontTable" Target="fontTable.xml"/><Relationship Id="rId7" Type="http://schemas.openxmlformats.org/officeDocument/2006/relationships/hyperlink" Target="consultantplus://offline/ref=AD1ADE28BFEA54FC37B2398F90188701630B363543E73C6C952E23D4E642749B47662CD6F43ADFCBJ5c0L" TargetMode="External"/><Relationship Id="rId71" Type="http://schemas.openxmlformats.org/officeDocument/2006/relationships/hyperlink" Target="consultantplus://offline/ref=AD1ADE28BFEA54FC37B2398F90188701630C3E314CE13C6C952E23D4E642749B47662CD6F43ADFC8J5cBL" TargetMode="External"/><Relationship Id="rId92" Type="http://schemas.openxmlformats.org/officeDocument/2006/relationships/hyperlink" Target="consultantplus://offline/ref=AD1ADE28BFEA54FC37B2398F90188701630E363241E03C6C952E23D4E642749B47662CD6F43ADEC8J5c5L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AD1ADE28BFEA54FC37B2398F90188701630E363241E03C6C952E23D4E642749B47662CD6F43ADFCBJ5c5L" TargetMode="External"/><Relationship Id="rId24" Type="http://schemas.openxmlformats.org/officeDocument/2006/relationships/hyperlink" Target="consultantplus://offline/ref=AD1ADE28BFEA54FC37B2398F90188701630E363241E03C6C952E23D4E642749B47662CD6F43ADFC8J5c6L" TargetMode="External"/><Relationship Id="rId40" Type="http://schemas.openxmlformats.org/officeDocument/2006/relationships/hyperlink" Target="consultantplus://offline/ref=AD1ADE28BFEA54FC37B2398F90188701630E363241E03C6C952E23D4E642749B47662CD6F43ADFCDJ5c0L" TargetMode="External"/><Relationship Id="rId45" Type="http://schemas.openxmlformats.org/officeDocument/2006/relationships/hyperlink" Target="consultantplus://offline/ref=AD1ADE28BFEA54FC37B2398F90188701630E363241E03C6C952E23D4E642749B47662CD6F43ADFCDJ5cAL" TargetMode="External"/><Relationship Id="rId66" Type="http://schemas.openxmlformats.org/officeDocument/2006/relationships/hyperlink" Target="consultantplus://offline/ref=AD1ADE28BFEA54FC37B2398F90188701630E363241E03C6C952E23D4E642749B47662CD6F43ADFCEJ5c5L" TargetMode="External"/><Relationship Id="rId87" Type="http://schemas.openxmlformats.org/officeDocument/2006/relationships/hyperlink" Target="consultantplus://offline/ref=AD1ADE28BFEA54FC37B2398F90188701630E363241E03C6C952E23D4E642749B47662CD6F43ADEC9J5c6L" TargetMode="External"/><Relationship Id="rId61" Type="http://schemas.openxmlformats.org/officeDocument/2006/relationships/hyperlink" Target="consultantplus://offline/ref=AD1ADE28BFEA54FC37B2398F90188701630E363241E03C6C952E23D4E642749B47662CD6F43ADFCFJ5cAL" TargetMode="External"/><Relationship Id="rId82" Type="http://schemas.openxmlformats.org/officeDocument/2006/relationships/hyperlink" Target="consultantplus://offline/ref=AD1ADE28BFEA54FC37B2398F90188701630E363241E03C6C952E23D4E642749B47662CD6F43ADFC0J5c4L" TargetMode="External"/><Relationship Id="rId19" Type="http://schemas.openxmlformats.org/officeDocument/2006/relationships/hyperlink" Target="consultantplus://offline/ref=AD1ADE28BFEA54FC37B2388185188701600E3F3145E63C6C952E23D4E642749B47662CD6F43ADFC8J5c1L" TargetMode="External"/><Relationship Id="rId14" Type="http://schemas.openxmlformats.org/officeDocument/2006/relationships/hyperlink" Target="consultantplus://offline/ref=AD1ADE28BFEA54FC37B2398F90188701630E363241E03C6C952E23D4E642749B47662CD6F43ADFC9J5c5L" TargetMode="External"/><Relationship Id="rId30" Type="http://schemas.openxmlformats.org/officeDocument/2006/relationships/hyperlink" Target="consultantplus://offline/ref=AD1ADE28BFEA54FC37B2398F90188701630E363241E03C6C952E23D4E642749B47662CD6F43ADFCBJ5cAL" TargetMode="External"/><Relationship Id="rId35" Type="http://schemas.openxmlformats.org/officeDocument/2006/relationships/hyperlink" Target="consultantplus://offline/ref=AD1ADE28BFEA54FC37B2398F90188701630E363241E03C6C952E23D4E642749B47662CD6F43ADFCAJ5c5L" TargetMode="External"/><Relationship Id="rId56" Type="http://schemas.openxmlformats.org/officeDocument/2006/relationships/hyperlink" Target="consultantplus://offline/ref=AD1ADE28BFEA54FC37B2398F90188701630C3E314CE13C6C952E23D4E642749B47662CD6F43ADFC8J5c0L" TargetMode="External"/><Relationship Id="rId77" Type="http://schemas.openxmlformats.org/officeDocument/2006/relationships/hyperlink" Target="consultantplus://offline/ref=AD1ADE28BFEA54FC37B2398F90188701630E363241E03C6C952E23D4E642749B47662CD6F43ADFC0J5c3L" TargetMode="External"/><Relationship Id="rId8" Type="http://schemas.openxmlformats.org/officeDocument/2006/relationships/hyperlink" Target="consultantplus://offline/ref=AD1ADE28BFEA54FC37B2398F90188701630E363241E03C6C952E23D4E642749B47662CD6F43ADFC9J5c6L" TargetMode="External"/><Relationship Id="rId51" Type="http://schemas.openxmlformats.org/officeDocument/2006/relationships/hyperlink" Target="consultantplus://offline/ref=AD1ADE28BFEA54FC37B2398F90188701630E363241E03C6C952E23D4E642749B47662CD6F43ADFCCJ5c5L" TargetMode="External"/><Relationship Id="rId72" Type="http://schemas.openxmlformats.org/officeDocument/2006/relationships/hyperlink" Target="consultantplus://offline/ref=AD1ADE28BFEA54FC37B2398F90188701630E363241E03C6C952E23D4E642749B47662CD6F43ADFC1J5c7L" TargetMode="External"/><Relationship Id="rId93" Type="http://schemas.openxmlformats.org/officeDocument/2006/relationships/hyperlink" Target="consultantplus://offline/ref=AD1ADE28BFEA54FC37B2398F90188701630E363241E03C6C952E23D4E642749B47662CD6F43ADECBJ5c3L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9922</Words>
  <Characters>56561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</dc:creator>
  <cp:keywords/>
  <dc:description/>
  <cp:lastModifiedBy>Натали</cp:lastModifiedBy>
  <cp:revision>2</cp:revision>
  <dcterms:created xsi:type="dcterms:W3CDTF">2017-10-18T11:28:00Z</dcterms:created>
  <dcterms:modified xsi:type="dcterms:W3CDTF">2017-10-18T11:28:00Z</dcterms:modified>
</cp:coreProperties>
</file>